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IDS/BIOL/OEAS 466W; BIOL/OEAS 566 </w:t>
      </w:r>
    </w:p>
    <w:p>
      <w:pPr>
        <w:pStyle w:val="Normal"/>
        <w:rPr/>
      </w:pPr>
      <w:r>
        <w:rPr/>
        <w:t>Mitigation and Adaptation Studies - Spring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Name: 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Class: _________________ Date: ___________ Time: __________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I learned today: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I did not understand: </w:t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(1)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(1) </w:t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This is import/working</w:t>
            </w:r>
            <w:r>
              <w:rPr/>
              <w:t>: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This is a challenge/not working/</w:t>
            </w:r>
            <w:r>
              <w:rPr/>
              <w:t xml:space="preserve">: </w:t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(1)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(1) </w:t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>(2)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LibreOffice/5.1.6.2$Linux_X86_64 LibreOffice_project/10m0$Build-2</Application>
  <Pages>1</Pages>
  <Words>42</Words>
  <Characters>258</Characters>
  <CharactersWithSpaces>289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2018-01-07T19:51:01Z</dcterms:created>
  <dc:creator/>
  <dc:description/>
  <dc:language>en-US</dc:language>
  <cp:lastModifiedBy/>
  <dcterms:modified xsi:type="dcterms:W3CDTF">2018-05-22T04:36:30Z</dcterms:modified>
  <cp:revision>4</cp:revision>
  <dc:subject/>
  <dc:title/>
</cp:coreProperties>
</file>