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Helvetica Neue Light" w:hAnsi="Helvetica Neue Light"/>
          <w:sz w:val="22"/>
          <w:szCs w:val="22"/>
        </w:rPr>
        <w:t>OEAS 250N “Natural Hazards and Disasters” Final Exam, December 11, 2018</w:t>
      </w:r>
    </w:p>
    <w:p>
      <w:pPr>
        <w:pStyle w:val="Normal"/>
        <w:rPr>
          <w:rFonts w:ascii="Helvetica Neue Light" w:hAnsi="Helvetica Neue Light"/>
          <w:sz w:val="22"/>
          <w:szCs w:val="22"/>
        </w:rPr>
      </w:pPr>
      <w:r>
        <w:rPr>
          <w:rFonts w:ascii="Helvetica Neue Light" w:hAnsi="Helvetica Neue Light"/>
          <w:sz w:val="22"/>
          <w:szCs w:val="22"/>
        </w:rPr>
      </w:r>
    </w:p>
    <w:p>
      <w:pPr>
        <w:pStyle w:val="Normal"/>
        <w:rPr>
          <w:rFonts w:ascii="Helvetica Neue Light" w:hAnsi="Helvetica Neue Light"/>
          <w:sz w:val="22"/>
          <w:szCs w:val="22"/>
        </w:rPr>
      </w:pPr>
      <w:r>
        <w:rPr>
          <w:rFonts w:ascii="Helvetica Neue Light" w:hAnsi="Helvetica Neue Light"/>
          <w:sz w:val="22"/>
          <w:szCs w:val="22"/>
        </w:rPr>
        <w:t xml:space="preserve">Name: </w:t>
      </w:r>
    </w:p>
    <w:p>
      <w:pPr>
        <w:pStyle w:val="Normal"/>
        <w:rPr>
          <w:rFonts w:ascii="Helvetica Neue Light" w:hAnsi="Helvetica Neue Light"/>
          <w:sz w:val="22"/>
          <w:szCs w:val="22"/>
        </w:rPr>
      </w:pPr>
      <w:r>
        <w:rPr>
          <w:rFonts w:ascii="Helvetica Neue Light" w:hAnsi="Helvetica Neue Light"/>
          <w:sz w:val="22"/>
          <w:szCs w:val="22"/>
        </w:rPr>
      </w:r>
    </w:p>
    <w:p>
      <w:pPr>
        <w:pStyle w:val="Normal"/>
        <w:spacing w:before="0" w:after="80"/>
        <w:rPr/>
      </w:pPr>
      <w:r>
        <w:rPr>
          <w:rFonts w:ascii="Helvetica Neue Light" w:hAnsi="Helvetica Neue Light"/>
          <w:sz w:val="22"/>
          <w:szCs w:val="22"/>
        </w:rPr>
        <w:t>General Questions: (answer at least three out of the four questions)</w:t>
      </w:r>
    </w:p>
    <w:p>
      <w:pPr>
        <w:pStyle w:val="Normal"/>
        <w:spacing w:before="0" w:after="80"/>
        <w:rPr/>
      </w:pPr>
      <w:r>
        <w:rPr>
          <w:rFonts w:ascii="Helvetica Neue Light" w:hAnsi="Helvetica Neue Light"/>
          <w:sz w:val="22"/>
          <w:szCs w:val="22"/>
        </w:rPr>
        <w:t>Q1.1: How are “natural hazard” (hazardous event) and “disaster” defined? What is the connection between them that determines the size of a disaster caused by a hazard? You can use an example to explain the connection.</w:t>
      </w:r>
    </w:p>
    <w:p>
      <w:pPr>
        <w:pStyle w:val="Normal"/>
        <w:spacing w:before="0" w:after="80"/>
        <w:rPr/>
      </w:pPr>
      <w:r>
        <w:rPr>
          <w:rFonts w:ascii="Helvetica Neue Light" w:hAnsi="Helvetica Neue Light"/>
          <w:sz w:val="22"/>
          <w:szCs w:val="22"/>
        </w:rPr>
        <w:t>Q1.2: How did we define “risk” in class? What are the three factors that determine the risk associated with a hazard?</w:t>
      </w:r>
    </w:p>
    <w:p>
      <w:pPr>
        <w:pStyle w:val="Normal"/>
        <w:spacing w:before="0" w:after="80"/>
        <w:rPr/>
      </w:pPr>
      <w:r>
        <w:rPr>
          <w:rFonts w:ascii="Helvetica Neue Light" w:hAnsi="Helvetica Neue Light"/>
          <w:sz w:val="22"/>
          <w:szCs w:val="22"/>
        </w:rPr>
        <w:t>Q1.3: Which of these three factors determining the risk associated with a natural hazard can humans control to reduce this risk?</w:t>
      </w:r>
    </w:p>
    <w:p>
      <w:pPr>
        <w:pStyle w:val="Normal"/>
        <w:spacing w:before="0" w:after="80"/>
        <w:rPr/>
      </w:pPr>
      <w:r>
        <w:rPr>
          <w:rFonts w:ascii="Helvetica Neue Light" w:hAnsi="Helvetica Neue Light"/>
          <w:sz w:val="22"/>
          <w:szCs w:val="22"/>
        </w:rPr>
        <w:t>Q1.4: Does recent climate change have an impact on the spectrum (amplitude and frequency as function of recurrence) of some natural hazards? If so, give an example. For example, are there natural hazards that occur more often or are more severe because of climate change?</w:t>
      </w:r>
      <w:r>
        <w:br w:type="page"/>
      </w:r>
    </w:p>
    <w:p>
      <w:pPr>
        <w:pStyle w:val="Normal"/>
        <w:rPr/>
      </w:pPr>
      <w:r>
        <w:rPr>
          <w:rFonts w:ascii="Helvetica Neue Light" w:hAnsi="Helvetica Neue Light"/>
          <w:sz w:val="22"/>
          <w:szCs w:val="22"/>
        </w:rPr>
        <w:t>OEAS 250N “Natural Hazards and Disasters” Final Exam, December 11, 2018</w:t>
      </w:r>
    </w:p>
    <w:p>
      <w:pPr>
        <w:pStyle w:val="Normal"/>
        <w:rPr>
          <w:rFonts w:ascii="Helvetica Neue Light" w:hAnsi="Helvetica Neue Light"/>
          <w:sz w:val="22"/>
          <w:szCs w:val="22"/>
        </w:rPr>
      </w:pPr>
      <w:r>
        <w:rPr>
          <w:rFonts w:ascii="Helvetica Neue Light" w:hAnsi="Helvetica Neue Light"/>
          <w:sz w:val="22"/>
          <w:szCs w:val="22"/>
        </w:rPr>
      </w:r>
    </w:p>
    <w:p>
      <w:pPr>
        <w:pStyle w:val="Normal"/>
        <w:spacing w:before="0" w:after="80"/>
        <w:rPr/>
      </w:pPr>
      <w:r>
        <w:rPr>
          <w:rFonts w:ascii="Helvetica Neue Light" w:hAnsi="Helvetica Neue Light"/>
          <w:sz w:val="22"/>
          <w:szCs w:val="22"/>
        </w:rPr>
        <w:t>Event 1: April 6, 2009 L’Aquila Earthquake (answer at least three out of the four questions)</w:t>
      </w:r>
    </w:p>
    <w:p>
      <w:pPr>
        <w:pStyle w:val="Normal"/>
        <w:spacing w:before="0" w:after="80"/>
        <w:rPr/>
      </w:pPr>
      <w:r>
        <w:rPr>
          <w:rFonts w:ascii="Helvetica Neue Light" w:hAnsi="Helvetica Neue Light"/>
          <w:sz w:val="22"/>
          <w:szCs w:val="22"/>
        </w:rPr>
        <w:t xml:space="preserve">Q2.1: What was the magnitude of the L’Aquila earthquake on what scale? </w:t>
      </w:r>
    </w:p>
    <w:p>
      <w:pPr>
        <w:pStyle w:val="Normal"/>
        <w:spacing w:before="0" w:after="80"/>
        <w:rPr/>
      </w:pPr>
      <w:r>
        <w:rPr>
          <w:rFonts w:ascii="Helvetica Neue Light" w:hAnsi="Helvetica Neue Light"/>
          <w:sz w:val="22"/>
          <w:szCs w:val="22"/>
        </w:rPr>
        <w:t>Q2.2: What is the main reason for the relatively large number of people killed during or after this earthquake? What could have reduced this number?</w:t>
      </w:r>
    </w:p>
    <w:p>
      <w:pPr>
        <w:pStyle w:val="Normal"/>
        <w:spacing w:before="0" w:after="80"/>
        <w:rPr/>
      </w:pPr>
      <w:r>
        <w:rPr>
          <w:rFonts w:ascii="Helvetica Neue Light" w:hAnsi="Helvetica Neue Light"/>
          <w:sz w:val="22"/>
          <w:szCs w:val="22"/>
        </w:rPr>
        <w:t>Q2.3: What were the signs/indications before the earthquake that a significant earthquake might happen soon?</w:t>
      </w:r>
    </w:p>
    <w:p>
      <w:pPr>
        <w:pStyle w:val="Normal"/>
        <w:spacing w:before="0" w:after="80"/>
        <w:rPr/>
      </w:pPr>
      <w:r>
        <w:rPr>
          <w:rFonts w:ascii="Helvetica Neue Light" w:hAnsi="Helvetica Neue Light"/>
          <w:sz w:val="22"/>
          <w:szCs w:val="22"/>
        </w:rPr>
        <w:t>Q2.4: Did scientists provide information that helped to increase preparedness shortly before the earthquake?</w:t>
      </w:r>
    </w:p>
    <w:p>
      <w:pPr>
        <w:pStyle w:val="Normal"/>
        <w:spacing w:before="0" w:after="80"/>
        <w:rPr>
          <w:rFonts w:ascii="Helvetica Neue Light" w:hAnsi="Helvetica Neue Light"/>
          <w:sz w:val="22"/>
          <w:szCs w:val="22"/>
        </w:rPr>
      </w:pPr>
      <w:r>
        <w:rPr>
          <w:rFonts w:ascii="Helvetica Neue Light" w:hAnsi="Helvetica Neue Light"/>
          <w:sz w:val="22"/>
          <w:szCs w:val="22"/>
        </w:rPr>
      </w:r>
      <w:r>
        <w:br w:type="page"/>
      </w:r>
    </w:p>
    <w:p>
      <w:pPr>
        <w:pStyle w:val="Normal"/>
        <w:spacing w:before="0" w:after="80"/>
        <w:rPr/>
      </w:pPr>
      <w:r>
        <w:rPr>
          <w:rFonts w:ascii="Helvetica Neue Light" w:hAnsi="Helvetica Neue Light"/>
          <w:sz w:val="22"/>
          <w:szCs w:val="22"/>
        </w:rPr>
        <w:t>OEAS 250N “Natural Hazards and Disasters” Final Exam, December 11, 2018</w:t>
      </w:r>
    </w:p>
    <w:p>
      <w:pPr>
        <w:pStyle w:val="Normal"/>
        <w:rPr>
          <w:rFonts w:ascii="Helvetica Neue Light" w:hAnsi="Helvetica Neue Light"/>
          <w:sz w:val="22"/>
          <w:szCs w:val="22"/>
        </w:rPr>
      </w:pPr>
      <w:r>
        <w:rPr>
          <w:rFonts w:ascii="Helvetica Neue Light" w:hAnsi="Helvetica Neue Light"/>
          <w:sz w:val="22"/>
          <w:szCs w:val="22"/>
        </w:rPr>
      </w:r>
    </w:p>
    <w:p>
      <w:pPr>
        <w:pStyle w:val="Normal"/>
        <w:spacing w:before="0" w:after="80"/>
        <w:rPr/>
      </w:pPr>
      <w:r>
        <w:rPr>
          <w:rFonts w:ascii="Helvetica Neue Light" w:hAnsi="Helvetica Neue Light"/>
          <w:sz w:val="22"/>
          <w:szCs w:val="22"/>
        </w:rPr>
        <w:t>Event 2: Tropical cyclones and comparison of Hurricane Katrina and Typhoon Haiyan</w:t>
      </w:r>
      <w:r>
        <w:rPr>
          <w:rFonts w:cs="Helvetica Light" w:ascii="Helvetica Neue Light" w:hAnsi="Helvetica Neue Light"/>
          <w:color w:val="000000"/>
          <w:sz w:val="22"/>
          <w:szCs w:val="22"/>
        </w:rPr>
        <w:t xml:space="preserve"> (answer at least four out the six questions)</w:t>
      </w:r>
    </w:p>
    <w:p>
      <w:pPr>
        <w:pStyle w:val="Normal"/>
        <w:spacing w:before="0" w:after="80"/>
        <w:rPr>
          <w:rFonts w:ascii="Helvetica Neue Light" w:hAnsi="Helvetica Neue Light"/>
          <w:sz w:val="22"/>
          <w:szCs w:val="22"/>
        </w:rPr>
      </w:pPr>
      <w:r>
        <w:rPr>
          <w:rFonts w:ascii="Helvetica Neue Light" w:hAnsi="Helvetica Neue Light"/>
          <w:sz w:val="22"/>
          <w:szCs w:val="22"/>
        </w:rPr>
        <w:t>Q3.1: Where geographically do tropical cyclones originate?</w:t>
      </w:r>
    </w:p>
    <w:p>
      <w:pPr>
        <w:pStyle w:val="Normal"/>
        <w:spacing w:before="0" w:after="80"/>
        <w:rPr/>
      </w:pPr>
      <w:r>
        <w:rPr>
          <w:rFonts w:ascii="Helvetica Neue Light" w:hAnsi="Helvetica Neue Light"/>
          <w:sz w:val="22"/>
          <w:szCs w:val="22"/>
        </w:rPr>
        <w:t xml:space="preserve">Q3.2: What is the typical initial </w:t>
      </w:r>
      <w:r>
        <w:rPr>
          <w:rFonts w:ascii="Helvetica Neue Light" w:hAnsi="Helvetica Neue Light"/>
          <w:b/>
          <w:sz w:val="22"/>
          <w:szCs w:val="22"/>
        </w:rPr>
        <w:t>travel</w:t>
      </w:r>
      <w:r>
        <w:rPr>
          <w:rFonts w:ascii="Helvetica Neue Light" w:hAnsi="Helvetica Neue Light"/>
          <w:sz w:val="22"/>
          <w:szCs w:val="22"/>
        </w:rPr>
        <w:t xml:space="preserve"> direction of all tropical cyclones? What effect impacts the travel direction as they move on and how does this effect change the direction on the northern and southern hemisphere?</w:t>
      </w:r>
    </w:p>
    <w:p>
      <w:pPr>
        <w:pStyle w:val="Normal"/>
        <w:spacing w:before="0" w:after="80"/>
        <w:rPr/>
      </w:pPr>
      <w:r>
        <w:rPr>
          <w:rFonts w:ascii="Helvetica Neue Light" w:hAnsi="Helvetica Neue Light"/>
          <w:sz w:val="22"/>
          <w:szCs w:val="22"/>
        </w:rPr>
        <w:t xml:space="preserve">Q3.3: In which direction do tropical cyclones </w:t>
      </w:r>
      <w:r>
        <w:rPr>
          <w:rFonts w:ascii="Helvetica Neue Light" w:hAnsi="Helvetica Neue Light"/>
          <w:b/>
          <w:sz w:val="22"/>
          <w:szCs w:val="22"/>
        </w:rPr>
        <w:t>rotate</w:t>
      </w:r>
      <w:r>
        <w:rPr>
          <w:rFonts w:ascii="Helvetica Neue Light" w:hAnsi="Helvetica Neue Light"/>
          <w:sz w:val="22"/>
          <w:szCs w:val="22"/>
        </w:rPr>
        <w:t xml:space="preserve"> on the northern and southern hemisphere? </w:t>
      </w:r>
    </w:p>
    <w:p>
      <w:pPr>
        <w:pStyle w:val="Normal"/>
        <w:spacing w:before="0" w:after="80"/>
        <w:rPr/>
      </w:pPr>
      <w:r>
        <w:rPr>
          <w:rFonts w:ascii="Helvetica Neue Light" w:hAnsi="Helvetica Neue Light"/>
          <w:sz w:val="22"/>
          <w:szCs w:val="22"/>
        </w:rPr>
        <w:t xml:space="preserve">Q3.4: Where geographically did Hurricane Katrina and Typhoon Haiyan trigger disasters? </w:t>
      </w:r>
    </w:p>
    <w:p>
      <w:pPr>
        <w:pStyle w:val="Normal"/>
        <w:spacing w:before="0" w:after="80"/>
        <w:rPr/>
      </w:pPr>
      <w:r>
        <w:rPr>
          <w:rFonts w:ascii="Helvetica Neue Light" w:hAnsi="Helvetica Neue Light"/>
          <w:sz w:val="22"/>
          <w:szCs w:val="22"/>
        </w:rPr>
        <w:t>Q3.5: What was the extent of the disasters caused by Katrina and Haiyan and what explains the difference?</w:t>
      </w:r>
    </w:p>
    <w:p>
      <w:pPr>
        <w:pStyle w:val="Normal"/>
        <w:spacing w:before="0" w:after="80"/>
        <w:rPr/>
      </w:pPr>
      <w:r>
        <w:rPr>
          <w:rFonts w:ascii="Helvetica Neue Light" w:hAnsi="Helvetica Neue Light"/>
          <w:sz w:val="22"/>
          <w:szCs w:val="22"/>
        </w:rPr>
        <w:t>Q3.6: Why are typhoons often larger than hurricanes?</w:t>
      </w:r>
    </w:p>
    <w:p>
      <w:pPr>
        <w:pStyle w:val="Normal"/>
        <w:spacing w:before="0" w:after="80"/>
        <w:rPr/>
      </w:pPr>
      <w:r>
        <w:rPr/>
      </w:r>
      <w:r>
        <w:br w:type="page"/>
      </w:r>
    </w:p>
    <w:p>
      <w:pPr>
        <w:pStyle w:val="Normal"/>
        <w:rPr/>
      </w:pPr>
      <w:r>
        <w:rPr>
          <w:rFonts w:ascii="Helvetica Neue Light" w:hAnsi="Helvetica Neue Light"/>
          <w:sz w:val="22"/>
          <w:szCs w:val="22"/>
        </w:rPr>
        <w:t>OEAS 250N “Natural Hazards and Disasters” Final Exam, December 11, 2018</w:t>
      </w:r>
    </w:p>
    <w:p>
      <w:pPr>
        <w:pStyle w:val="Normal"/>
        <w:rPr>
          <w:rFonts w:ascii="Helvetica Neue Light" w:hAnsi="Helvetica Neue Light"/>
          <w:sz w:val="22"/>
          <w:szCs w:val="22"/>
        </w:rPr>
      </w:pPr>
      <w:r>
        <w:rPr>
          <w:rFonts w:ascii="Helvetica Neue Light" w:hAnsi="Helvetica Neue Light"/>
          <w:sz w:val="22"/>
          <w:szCs w:val="22"/>
        </w:rPr>
      </w:r>
    </w:p>
    <w:p>
      <w:pPr>
        <w:pStyle w:val="Normal"/>
        <w:spacing w:before="0" w:after="80"/>
        <w:rPr/>
      </w:pPr>
      <w:bookmarkStart w:id="0" w:name="_GoBack1"/>
      <w:bookmarkEnd w:id="0"/>
      <w:r>
        <w:rPr>
          <w:rFonts w:ascii="Helvetica Neue Light" w:hAnsi="Helvetica Neue Light"/>
          <w:sz w:val="22"/>
          <w:szCs w:val="22"/>
        </w:rPr>
        <w:t>Event 3: The 1974 Super Outbreak of Tornadoes</w:t>
      </w:r>
      <w:r>
        <w:rPr>
          <w:rFonts w:cs="Helvetica Light" w:ascii="Helvetica Neue Light" w:hAnsi="Helvetica Neue Light"/>
          <w:color w:val="000000"/>
          <w:sz w:val="22"/>
          <w:szCs w:val="22"/>
        </w:rPr>
        <w:t xml:space="preserve"> (answer at least four out for the six questions)</w:t>
      </w:r>
    </w:p>
    <w:p>
      <w:pPr>
        <w:pStyle w:val="Normal"/>
        <w:spacing w:before="0" w:after="80"/>
        <w:rPr>
          <w:rFonts w:ascii="Helvetica Neue Light" w:hAnsi="Helvetica Neue Light" w:cs="Helvetica Light"/>
          <w:color w:val="000000"/>
          <w:sz w:val="22"/>
          <w:szCs w:val="22"/>
        </w:rPr>
      </w:pPr>
      <w:r>
        <w:rPr>
          <w:rFonts w:cs="Helvetica Light" w:ascii="Helvetica Neue Light" w:hAnsi="Helvetica Neue Light"/>
          <w:color w:val="000000"/>
          <w:sz w:val="22"/>
          <w:szCs w:val="22"/>
        </w:rPr>
        <w:t>Q4.1: What scale is used to measure tornado strength? How are the different strengths characterized in terms of damage extent?</w:t>
      </w:r>
    </w:p>
    <w:p>
      <w:pPr>
        <w:pStyle w:val="Normal"/>
        <w:spacing w:before="0" w:after="80"/>
        <w:rPr/>
      </w:pPr>
      <w:r>
        <w:rPr>
          <w:rFonts w:cs="Helvetica Light" w:ascii="Helvetica Neue Light" w:hAnsi="Helvetica Neue Light"/>
          <w:color w:val="000000"/>
          <w:sz w:val="22"/>
          <w:szCs w:val="22"/>
        </w:rPr>
        <w:t xml:space="preserve">Q4.2: What is the atmospheric phenomenon out of which most of the tornadoes originate? </w:t>
      </w:r>
    </w:p>
    <w:p>
      <w:pPr>
        <w:pStyle w:val="Normal"/>
        <w:spacing w:before="0" w:after="80"/>
        <w:rPr>
          <w:rFonts w:ascii="Helvetica Neue Light" w:hAnsi="Helvetica Neue Light" w:cs="Helvetica Light"/>
          <w:color w:val="000000"/>
          <w:sz w:val="22"/>
          <w:szCs w:val="22"/>
        </w:rPr>
      </w:pPr>
      <w:r>
        <w:rPr>
          <w:rFonts w:cs="Helvetica Light" w:ascii="Helvetica Neue Light" w:hAnsi="Helvetica Neue Light"/>
          <w:color w:val="000000"/>
          <w:sz w:val="22"/>
          <w:szCs w:val="22"/>
        </w:rPr>
        <w:t xml:space="preserve">Q4.3: Globally, in which region do most tornadoes </w:t>
      </w:r>
      <w:bookmarkStart w:id="1" w:name="_GoBack"/>
      <w:bookmarkEnd w:id="1"/>
      <w:r>
        <w:rPr>
          <w:rFonts w:cs="Helvetica Light" w:ascii="Helvetica Neue Light" w:hAnsi="Helvetica Neue Light"/>
          <w:color w:val="000000"/>
          <w:sz w:val="22"/>
          <w:szCs w:val="22"/>
        </w:rPr>
        <w:t xml:space="preserve">occur? </w:t>
      </w:r>
    </w:p>
    <w:p>
      <w:pPr>
        <w:pStyle w:val="Normal"/>
        <w:spacing w:before="0" w:after="80"/>
        <w:rPr>
          <w:rFonts w:ascii="Helvetica Neue Light" w:hAnsi="Helvetica Neue Light" w:cs="Helvetica Light"/>
          <w:color w:val="000000"/>
          <w:sz w:val="22"/>
          <w:szCs w:val="22"/>
        </w:rPr>
      </w:pPr>
      <w:r>
        <w:rPr>
          <w:rFonts w:cs="Helvetica Light" w:ascii="Helvetica Neue Light" w:hAnsi="Helvetica Neue Light"/>
          <w:color w:val="000000"/>
          <w:sz w:val="22"/>
          <w:szCs w:val="22"/>
        </w:rPr>
        <w:t>Q4.4: In the USA, where are the regions with the highest likelihood of tornadoes?</w:t>
      </w:r>
    </w:p>
    <w:p>
      <w:pPr>
        <w:pStyle w:val="Normal"/>
        <w:spacing w:before="0" w:after="80"/>
        <w:rPr>
          <w:rFonts w:ascii="Helvetica Neue Light" w:hAnsi="Helvetica Neue Light" w:cs="Helvetica Light"/>
          <w:color w:val="000000"/>
          <w:sz w:val="22"/>
          <w:szCs w:val="22"/>
        </w:rPr>
      </w:pPr>
      <w:r>
        <w:rPr>
          <w:rFonts w:cs="Helvetica Light" w:ascii="Helvetica Neue Light" w:hAnsi="Helvetica Neue Light"/>
          <w:color w:val="000000"/>
          <w:sz w:val="22"/>
          <w:szCs w:val="22"/>
        </w:rPr>
        <w:t xml:space="preserve">Q4.5: What are the main characteristics of the 1974 Super Outbreak in terms of the number of severe tornadoes? </w:t>
      </w:r>
    </w:p>
    <w:p>
      <w:pPr>
        <w:pStyle w:val="Normal"/>
        <w:spacing w:before="0" w:after="80"/>
        <w:rPr/>
      </w:pPr>
      <w:r>
        <w:rPr>
          <w:rFonts w:cs="Helvetica Light" w:ascii="Helvetica Neue Light" w:hAnsi="Helvetica Neue Light"/>
          <w:color w:val="000000"/>
          <w:sz w:val="22"/>
          <w:szCs w:val="22"/>
        </w:rPr>
        <w:t xml:space="preserve">Q4.6: What are the fatalities, injuries, and damage associated with the 1974 outbreak? </w:t>
      </w:r>
    </w:p>
    <w:p>
      <w:pPr>
        <w:pStyle w:val="Normal"/>
        <w:spacing w:before="0" w:after="80"/>
        <w:rPr>
          <w:rFonts w:ascii="Helvetica Neue Light" w:hAnsi="Helvetica Neue Light" w:cs="Helvetica Light"/>
          <w:color w:val="000000"/>
          <w:sz w:val="22"/>
          <w:szCs w:val="22"/>
        </w:rPr>
      </w:pPr>
      <w:r>
        <w:rPr>
          <w:rFonts w:cs="Helvetica Light" w:ascii="Helvetica Neue Light" w:hAnsi="Helvetica Neue Light"/>
          <w:color w:val="000000"/>
          <w:sz w:val="22"/>
          <w:szCs w:val="22"/>
        </w:rPr>
      </w:r>
    </w:p>
    <w:p>
      <w:pPr>
        <w:pStyle w:val="Normal"/>
        <w:rPr>
          <w:rFonts w:ascii="Helvetica Neue Light" w:hAnsi="Helvetica Neue Light"/>
          <w:sz w:val="22"/>
          <w:szCs w:val="22"/>
        </w:rPr>
      </w:pPr>
      <w:r>
        <w:rPr>
          <w:rFonts w:ascii="Helvetica Neue Light" w:hAnsi="Helvetica Neue Light"/>
          <w:sz w:val="22"/>
          <w:szCs w:val="22"/>
        </w:rPr>
      </w:r>
      <w:r>
        <w:br w:type="page"/>
      </w:r>
    </w:p>
    <w:p>
      <w:pPr>
        <w:pStyle w:val="Normal"/>
        <w:rPr/>
      </w:pPr>
      <w:r>
        <w:rPr>
          <w:rFonts w:ascii="Helvetica Neue Light" w:hAnsi="Helvetica Neue Light"/>
          <w:sz w:val="22"/>
          <w:szCs w:val="22"/>
        </w:rPr>
        <w:t>OEAS 250N “Natural Hazards and Disasters” Final Exam, December 11, 2018</w:t>
      </w:r>
    </w:p>
    <w:p>
      <w:pPr>
        <w:pStyle w:val="Normal"/>
        <w:rPr>
          <w:rFonts w:ascii="Helvetica Neue Light" w:hAnsi="Helvetica Neue Light"/>
          <w:sz w:val="22"/>
          <w:szCs w:val="22"/>
        </w:rPr>
      </w:pPr>
      <w:r>
        <w:rPr>
          <w:rFonts w:ascii="Helvetica Neue Light" w:hAnsi="Helvetica Neue Light"/>
          <w:sz w:val="22"/>
          <w:szCs w:val="22"/>
        </w:rPr>
      </w:r>
    </w:p>
    <w:p>
      <w:pPr>
        <w:pStyle w:val="Normal"/>
        <w:spacing w:before="0" w:after="80"/>
        <w:rPr/>
      </w:pPr>
      <w:bookmarkStart w:id="2" w:name="_GoBack2"/>
      <w:bookmarkEnd w:id="2"/>
      <w:r>
        <w:rPr>
          <w:rFonts w:ascii="Helvetica Neue Light" w:hAnsi="Helvetica Neue Light"/>
          <w:sz w:val="22"/>
          <w:szCs w:val="22"/>
        </w:rPr>
        <w:t>Event 4: Holocene and Post-Holocene</w:t>
      </w:r>
      <w:r>
        <w:rPr>
          <w:rFonts w:cs="Helvetica Light" w:ascii="Helvetica Neue Light" w:hAnsi="Helvetica Neue Light"/>
          <w:color w:val="000000"/>
          <w:sz w:val="22"/>
          <w:szCs w:val="22"/>
        </w:rPr>
        <w:t xml:space="preserve"> (answer at least three out for the four questions)</w:t>
      </w:r>
    </w:p>
    <w:p>
      <w:pPr>
        <w:pStyle w:val="Normal"/>
        <w:spacing w:before="0" w:after="80"/>
        <w:rPr/>
      </w:pPr>
      <w:r>
        <w:rPr>
          <w:rFonts w:cs="Helvetica Light" w:ascii="Helvetica Neue Light" w:hAnsi="Helvetica Neue Light"/>
          <w:color w:val="000000"/>
          <w:sz w:val="22"/>
          <w:szCs w:val="22"/>
        </w:rPr>
        <w:t>Q5.1: What are the most important characteristics of the Holocene that made this epoch a “safe-operating space for humanity”?</w:t>
      </w:r>
    </w:p>
    <w:p>
      <w:pPr>
        <w:pStyle w:val="Normal"/>
        <w:spacing w:before="0" w:after="80"/>
        <w:rPr/>
      </w:pPr>
      <w:r>
        <w:rPr>
          <w:rFonts w:cs="Helvetica Light" w:ascii="Helvetica Neue Light" w:hAnsi="Helvetica Neue Light"/>
          <w:color w:val="000000"/>
          <w:sz w:val="22"/>
          <w:szCs w:val="22"/>
        </w:rPr>
        <w:t xml:space="preserve">Q5.2: Nine global boundaries have been identified for the “safe-operating space.” Which are two of these nine boundaries that have been crossed in the last 50 to 100 years due to human activities? </w:t>
      </w:r>
    </w:p>
    <w:p>
      <w:pPr>
        <w:pStyle w:val="Normal"/>
        <w:spacing w:before="0" w:after="80"/>
        <w:rPr>
          <w:rFonts w:ascii="Helvetica Neue Light" w:hAnsi="Helvetica Neue Light" w:cs="Helvetica Light"/>
          <w:color w:val="000000"/>
          <w:sz w:val="22"/>
          <w:szCs w:val="22"/>
        </w:rPr>
      </w:pPr>
      <w:r>
        <w:rPr>
          <w:rFonts w:cs="Helvetica Light" w:ascii="Helvetica Neue Light" w:hAnsi="Helvetica Neue Light"/>
          <w:color w:val="000000"/>
          <w:sz w:val="22"/>
          <w:szCs w:val="22"/>
        </w:rPr>
        <w:t xml:space="preserve">Q5.3: Are current climate variables such as Greenhouse gases, albedo forcing, global temperature, and sea level within or outside of the “normal range” for these variables during the Holocene? How far are projections for these variables by 2100 away from the “normal range”? </w:t>
      </w:r>
    </w:p>
    <w:p>
      <w:pPr>
        <w:pStyle w:val="Normal"/>
        <w:spacing w:before="0" w:after="80"/>
        <w:rPr/>
      </w:pPr>
      <w:r>
        <w:rPr>
          <w:rFonts w:cs="Helvetica Light" w:ascii="Helvetica Neue Light" w:hAnsi="Helvetica Neue Light"/>
          <w:color w:val="000000"/>
          <w:sz w:val="22"/>
          <w:szCs w:val="22"/>
        </w:rPr>
        <w:t>Q5.4: How does the current rate of extinction of species compare to the pre-human background and what are risks associated with human-caused extinction?</w:t>
      </w:r>
    </w:p>
    <w:sectPr>
      <w:headerReference w:type="default" r:id="rId2"/>
      <w:type w:val="nextPage"/>
      <w:pgSz w:w="12240" w:h="15840"/>
      <w:pgMar w:left="1800" w:right="180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Helvetica Neue Ligh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Style w:val="Pagenumber"/>
      </w:rPr>
    </w:pPr>
    <w:r>
      <w:rPr/>
      <mc:AlternateContent>
        <mc:Choice Requires="wps">
          <w:drawing>
            <wp:anchor behindDoc="1" distT="0" distB="0" distL="0" distR="0" simplePos="0" locked="0" layoutInCell="1" allowOverlap="1" relativeHeight="6" wp14:anchorId="77D184C5">
              <wp:simplePos x="0" y="0"/>
              <wp:positionH relativeFrom="margin">
                <wp:align>right</wp:align>
              </wp:positionH>
              <wp:positionV relativeFrom="paragraph">
                <wp:posOffset>635</wp:posOffset>
              </wp:positionV>
              <wp:extent cx="99060" cy="177165"/>
              <wp:effectExtent l="0" t="0" r="0" b="0"/>
              <wp:wrapSquare wrapText="largest"/>
              <wp:docPr id="1" name="Frame1"/>
              <a:graphic xmlns:a="http://schemas.openxmlformats.org/drawingml/2006/main">
                <a:graphicData uri="http://schemas.microsoft.com/office/word/2010/wordprocessingShape">
                  <wps:wsp>
                    <wps:cNvSpPr/>
                    <wps:spPr>
                      <a:xfrm>
                        <a:off x="0" y="0"/>
                        <a:ext cx="98280" cy="176400"/>
                      </a:xfrm>
                      <a:prstGeom prst="rect">
                        <a:avLst/>
                      </a:prstGeom>
                      <a:noFill/>
                      <a:ln>
                        <a:noFill/>
                      </a:ln>
                    </wps:spPr>
                    <wps:style>
                      <a:lnRef idx="0"/>
                      <a:fillRef idx="0"/>
                      <a:effectRef idx="0"/>
                      <a:fontRef idx="minor"/>
                    </wps:style>
                    <wps:txbx>
                      <w:txbxContent>
                        <w:p>
                          <w:pPr>
                            <w:pStyle w:val="Header"/>
                            <w:rPr>
                              <w:color w:val="000000"/>
                            </w:rPr>
                          </w:pPr>
                          <w:r>
                            <w:rPr>
                              <w:color w:val="000000"/>
                            </w:rPr>
                            <w:fldChar w:fldCharType="begin"/>
                          </w:r>
                          <w:r>
                            <w:instrText> PAGE </w:instrText>
                          </w:r>
                          <w:r>
                            <w:fldChar w:fldCharType="separate"/>
                          </w:r>
                          <w:r>
                            <w:t>5</w:t>
                          </w:r>
                          <w:r>
                            <w:fldChar w:fldCharType="end"/>
                          </w:r>
                        </w:p>
                      </w:txbxContent>
                    </wps:txbx>
                    <wps:bodyPr lIns="0" rIns="0" tIns="0" bIns="0">
                      <a:spAutoFit/>
                    </wps:bodyPr>
                  </wps:wsp>
                </a:graphicData>
              </a:graphic>
            </wp:anchor>
          </w:drawing>
        </mc:Choice>
        <mc:Fallback>
          <w:pict>
            <v:rect id="shape_0" ID="Frame1" stroked="f" style="position:absolute;margin-left:424.2pt;margin-top:0.05pt;width:7.7pt;height:13.85pt;mso-position-horizontal:right;mso-position-horizontal-relative:margin" wp14:anchorId="77D184C5">
              <w10:wrap type="square"/>
              <v:fill o:detectmouseclick="t" on="false"/>
              <v:stroke color="#3465a4" joinstyle="round" endcap="flat"/>
              <v:textbox>
                <w:txbxContent>
                  <w:p>
                    <w:pPr>
                      <w:pStyle w:val="Header"/>
                      <w:rPr>
                        <w:color w:val="000000"/>
                      </w:rPr>
                    </w:pPr>
                    <w:r>
                      <w:rPr>
                        <w:color w:val="000000"/>
                      </w:rPr>
                      <w:fldChar w:fldCharType="begin"/>
                    </w:r>
                    <w:r>
                      <w:instrText> PAGE </w:instrText>
                    </w:r>
                    <w:r>
                      <w:fldChar w:fldCharType="separate"/>
                    </w:r>
                    <w:r>
                      <w:t>5</w:t>
                    </w:r>
                    <w:r>
                      <w:fldChar w:fldCharType="end"/>
                    </w:r>
                  </w:p>
                </w:txbxContent>
              </v:textbox>
            </v:rect>
          </w:pict>
        </mc:Fallback>
      </mc:AlternateContent>
    </w:r>
  </w:p>
  <w:p>
    <w:pPr>
      <w:pStyle w:val="Header"/>
      <w:ind w:right="360" w:hanging="0"/>
      <w:rPr/>
    </w:pPr>
    <w:r>
      <w:rPr/>
    </w:r>
  </w:p>
</w:hdr>
</file>

<file path=word/settings.xml><?xml version="1.0" encoding="utf-8"?>
<w:settings xmlns:w="http://schemas.openxmlformats.org/wordprocessingml/2006/main">
  <w:zoom w:percent="12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7705"/>
    <w:rPr/>
  </w:style>
  <w:style w:type="character" w:styleId="Pagenumber">
    <w:name w:val="page number"/>
    <w:basedOn w:val="DefaultParagraphFont"/>
    <w:uiPriority w:val="99"/>
    <w:semiHidden/>
    <w:unhideWhenUsed/>
    <w:qFormat/>
    <w:rsid w:val="00887705"/>
    <w:rPr/>
  </w:style>
  <w:style w:type="character" w:styleId="BalloonTextChar" w:customStyle="1">
    <w:name w:val="Balloon Text Char"/>
    <w:basedOn w:val="DefaultParagraphFont"/>
    <w:link w:val="BalloonText"/>
    <w:uiPriority w:val="99"/>
    <w:semiHidden/>
    <w:qFormat/>
    <w:rsid w:val="00887705"/>
    <w:rPr>
      <w:rFonts w:ascii="Lucida Grande" w:hAnsi="Lucida Grande" w:cs="Lucida Grande"/>
      <w:sz w:val="18"/>
      <w:szCs w:val="18"/>
    </w:rPr>
  </w:style>
  <w:style w:type="character" w:styleId="FooterChar" w:customStyle="1">
    <w:name w:val="Footer Char"/>
    <w:basedOn w:val="DefaultParagraphFont"/>
    <w:link w:val="Footer"/>
    <w:uiPriority w:val="99"/>
    <w:qFormat/>
    <w:rsid w:val="00887705"/>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Header">
    <w:name w:val="Header"/>
    <w:basedOn w:val="Normal"/>
    <w:link w:val="HeaderChar"/>
    <w:uiPriority w:val="99"/>
    <w:unhideWhenUsed/>
    <w:rsid w:val="00887705"/>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887705"/>
    <w:pPr/>
    <w:rPr>
      <w:rFonts w:ascii="Lucida Grande" w:hAnsi="Lucida Grande" w:cs="Lucida Grande"/>
      <w:sz w:val="18"/>
      <w:szCs w:val="18"/>
    </w:rPr>
  </w:style>
  <w:style w:type="paragraph" w:styleId="Footer">
    <w:name w:val="Footer"/>
    <w:basedOn w:val="Normal"/>
    <w:link w:val="FooterChar"/>
    <w:uiPriority w:val="99"/>
    <w:unhideWhenUsed/>
    <w:rsid w:val="00887705"/>
    <w:pPr>
      <w:tabs>
        <w:tab w:val="center" w:pos="4320" w:leader="none"/>
        <w:tab w:val="right" w:pos="8640" w:leader="none"/>
      </w:tabs>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1826</TotalTime>
  <Application>LibreOffice/5.1.6.2$Linux_X86_64 LibreOffice_project/10m0$Build-2</Application>
  <Pages>5</Pages>
  <Words>625</Words>
  <Characters>3311</Characters>
  <CharactersWithSpaces>3910</CharactersWithSpaces>
  <Paragraphs>36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2018-12-03T21:29:00Z</dcterms:created>
  <dc:creator>Hans-Peter Plag</dc:creator>
  <dc:description/>
  <dc:language>en-US</dc:language>
  <cp:lastModifiedBy/>
  <cp:lastPrinted>2017-10-22T13:47:00Z</cp:lastPrinted>
  <dcterms:modified xsi:type="dcterms:W3CDTF">2018-12-10T15:23:42Z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